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6" w:rsidRDefault="006F64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Title"/>
        <w:jc w:val="center"/>
      </w:pPr>
      <w:r>
        <w:t>ПРАВИТЕЛЬСТВО РОССИЙСКОЙ ФЕДЕРАЦИИ</w:t>
      </w:r>
    </w:p>
    <w:p w:rsidR="006F6446" w:rsidRDefault="006F6446">
      <w:pPr>
        <w:pStyle w:val="ConsPlusTitle"/>
        <w:jc w:val="center"/>
      </w:pPr>
    </w:p>
    <w:p w:rsidR="006F6446" w:rsidRDefault="006F6446">
      <w:pPr>
        <w:pStyle w:val="ConsPlusTitle"/>
        <w:jc w:val="center"/>
      </w:pPr>
      <w:r>
        <w:t>ПОСТАНОВЛЕНИЕ</w:t>
      </w:r>
    </w:p>
    <w:p w:rsidR="006F6446" w:rsidRDefault="006F6446">
      <w:pPr>
        <w:pStyle w:val="ConsPlusTitle"/>
        <w:jc w:val="center"/>
      </w:pPr>
      <w:r>
        <w:t>от 13 февраля 2016 г. N 99</w:t>
      </w:r>
    </w:p>
    <w:p w:rsidR="006F6446" w:rsidRDefault="006F6446">
      <w:pPr>
        <w:pStyle w:val="ConsPlusTitle"/>
        <w:jc w:val="center"/>
      </w:pPr>
    </w:p>
    <w:p w:rsidR="006F6446" w:rsidRDefault="006F6446">
      <w:pPr>
        <w:pStyle w:val="ConsPlusTitle"/>
        <w:jc w:val="center"/>
      </w:pPr>
      <w:r>
        <w:t>О ВНЕСЕНИИ ИЗМЕНЕНИЙ</w:t>
      </w:r>
    </w:p>
    <w:p w:rsidR="006F6446" w:rsidRDefault="006F6446">
      <w:pPr>
        <w:pStyle w:val="ConsPlusTitle"/>
        <w:jc w:val="center"/>
      </w:pPr>
      <w:r>
        <w:t>В НЕКОТОРЫЕ АКТЫ ПРАВИТЕЛЬСТВА РОССИЙСКОЙ ФЕДЕРАЦИИ</w:t>
      </w: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F6446" w:rsidRDefault="006F644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вопросу осуществления государственного фитосанитарного контроля (надзора).</w:t>
      </w:r>
    </w:p>
    <w:p w:rsidR="006F6446" w:rsidRDefault="006F6446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jc w:val="right"/>
      </w:pPr>
      <w:r>
        <w:t>Председатель Правительства</w:t>
      </w:r>
    </w:p>
    <w:p w:rsidR="006F6446" w:rsidRDefault="006F6446">
      <w:pPr>
        <w:pStyle w:val="ConsPlusNormal"/>
        <w:jc w:val="right"/>
      </w:pPr>
      <w:r>
        <w:t>Российской Федерации</w:t>
      </w:r>
    </w:p>
    <w:p w:rsidR="006F6446" w:rsidRDefault="006F6446">
      <w:pPr>
        <w:pStyle w:val="ConsPlusNormal"/>
        <w:jc w:val="right"/>
      </w:pPr>
      <w:r>
        <w:t>Д.МЕДВЕДЕВ</w:t>
      </w: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jc w:val="right"/>
      </w:pPr>
      <w:r>
        <w:t>Утверждены</w:t>
      </w:r>
    </w:p>
    <w:p w:rsidR="006F6446" w:rsidRDefault="006F6446">
      <w:pPr>
        <w:pStyle w:val="ConsPlusNormal"/>
        <w:jc w:val="right"/>
      </w:pPr>
      <w:r>
        <w:t>постановлением Правительства</w:t>
      </w:r>
    </w:p>
    <w:p w:rsidR="006F6446" w:rsidRDefault="006F6446">
      <w:pPr>
        <w:pStyle w:val="ConsPlusNormal"/>
        <w:jc w:val="right"/>
      </w:pPr>
      <w:r>
        <w:t>Российской Федерации</w:t>
      </w:r>
    </w:p>
    <w:p w:rsidR="006F6446" w:rsidRDefault="006F6446">
      <w:pPr>
        <w:pStyle w:val="ConsPlusNormal"/>
        <w:jc w:val="right"/>
      </w:pPr>
      <w:r>
        <w:t>от 13 февраля 2016 г. N 99</w:t>
      </w: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Title"/>
        <w:jc w:val="center"/>
      </w:pPr>
      <w:bookmarkStart w:id="0" w:name="P26"/>
      <w:bookmarkEnd w:id="0"/>
      <w:r>
        <w:t>ИЗМЕНЕНИЯ,</w:t>
      </w:r>
    </w:p>
    <w:p w:rsidR="006F6446" w:rsidRDefault="006F644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пункте 6</w:t>
        </w:r>
      </w:hyperlink>
      <w:r>
        <w:t xml:space="preserve"> постановления Правительства Российской Федерации от 8 апреля 2004 г. N 201 "Вопросы Федеральной службы по ветеринарному и фитосанитарному надзору" (Собрание законодательства Российской Федерации, 2004, N 15, ст. 1493; 2006, N 26, ст. 2846; 2007, N 46, ст. 5576; 2008, N 25, ст. 2980; 2010, N 5, ст. 538;</w:t>
      </w:r>
      <w:proofErr w:type="gramEnd"/>
      <w:r>
        <w:t xml:space="preserve"> </w:t>
      </w:r>
      <w:proofErr w:type="gramStart"/>
      <w:r>
        <w:t>N 16, ст. 1917; N 40, ст. 5068; 2011, N 18, ст. 2649; N 47, ст. 6660):</w:t>
      </w:r>
      <w:proofErr w:type="gramEnd"/>
    </w:p>
    <w:p w:rsidR="006F6446" w:rsidRDefault="006F6446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второй подпункта "в"</w:t>
        </w:r>
      </w:hyperlink>
      <w:r>
        <w:t xml:space="preserve"> после слова "фитосанитарные" дополнить словами ", реэкспортные фитосанитарные";</w:t>
      </w:r>
    </w:p>
    <w:p w:rsidR="006F6446" w:rsidRDefault="006F6446">
      <w:pPr>
        <w:pStyle w:val="ConsPlusNormal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абзаце пятом подпункта "д"</w:t>
        </w:r>
      </w:hyperlink>
      <w:r>
        <w:t xml:space="preserve"> слова "и фитосанитарный надзор" заменить словами "надзор и государственный карантинный фитосанитарный контроль (надзор)".</w:t>
      </w:r>
    </w:p>
    <w:p w:rsidR="006F6446" w:rsidRDefault="006F644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 Федеральной службе по ветеринарному и фитосанитарному надзору, утвержденном постановлением Правительства Российской Федерации от 30 июня 2004 г. N 327 "Об утверждении Положения о Федеральной службе по ветеринарному и фитосанитарному надзору" (Российская газета, 2004, 15 июля; Собрание законодательства Российской Федерации, 2005, N 33, ст. 3421; 2006, N 22, ст. 2337;</w:t>
      </w:r>
      <w:proofErr w:type="gramEnd"/>
      <w:r>
        <w:t xml:space="preserve"> </w:t>
      </w:r>
      <w:proofErr w:type="gramStart"/>
      <w:r>
        <w:t>N 26, ст. 2846; N 52, ст. 5587; 2007, N 46, ст. 5576; 2008, N 5, ст. 400; N 25, ст. 2980; 2010, N 5, ст. 538; N 16, ст. 1917; N 40, ст. 5068; 2011, N 18, ст. 2649; N 22, ст. 3179; N 43, ст. 6079; 2013, N 24, ст. 2999;</w:t>
      </w:r>
      <w:proofErr w:type="gramEnd"/>
      <w:r>
        <w:t xml:space="preserve"> </w:t>
      </w:r>
      <w:proofErr w:type="gramStart"/>
      <w:r>
        <w:t>N 45, ст. 5822; 2015, N 38, ст. 5297):</w:t>
      </w:r>
      <w:proofErr w:type="gramEnd"/>
    </w:p>
    <w:p w:rsidR="006F6446" w:rsidRDefault="006F6446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4</w:t>
        </w:r>
      </w:hyperlink>
      <w:r>
        <w:t xml:space="preserve"> после слов "территориальные органы" дополнить словами "с привлечением уполномоченных и подведомственных ей организаций, которые аккредитованы и имеют </w:t>
      </w:r>
      <w:r>
        <w:lastRenderedPageBreak/>
        <w:t>лицензии в установленной сфере деятельности</w:t>
      </w:r>
      <w:proofErr w:type="gramStart"/>
      <w:r>
        <w:t>,"</w:t>
      </w:r>
      <w:proofErr w:type="gramEnd"/>
      <w:r>
        <w:t>;</w:t>
      </w:r>
    </w:p>
    <w:p w:rsidR="006F6446" w:rsidRDefault="006F6446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подпункт 5.1.4</w:t>
        </w:r>
      </w:hyperlink>
      <w:r>
        <w:t xml:space="preserve"> изложить в следующей редакции:</w:t>
      </w:r>
    </w:p>
    <w:p w:rsidR="006F6446" w:rsidRDefault="006F6446">
      <w:pPr>
        <w:pStyle w:val="ConsPlusNormal"/>
        <w:ind w:firstLine="540"/>
        <w:jc w:val="both"/>
      </w:pPr>
      <w:r>
        <w:t>"5.1.4. государственный карантинный фитосанитарный контроль (надзор) в пределах своей компетенции</w:t>
      </w:r>
      <w:proofErr w:type="gramStart"/>
      <w:r>
        <w:t>;"</w:t>
      </w:r>
      <w:proofErr w:type="gramEnd"/>
      <w:r>
        <w:t>;</w:t>
      </w:r>
    </w:p>
    <w:p w:rsidR="006F6446" w:rsidRDefault="006F6446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подпунктами 5.1.8 - 5.1.10 следующего содержания:</w:t>
      </w:r>
    </w:p>
    <w:p w:rsidR="006F6446" w:rsidRDefault="006F6446">
      <w:pPr>
        <w:pStyle w:val="ConsPlusNormal"/>
        <w:ind w:firstLine="540"/>
        <w:jc w:val="both"/>
      </w:pPr>
      <w:r>
        <w:t>"5.1.8. мониторинг карантинного фитосанитарного состояния территории Российской Федерации;</w:t>
      </w:r>
    </w:p>
    <w:p w:rsidR="006F6446" w:rsidRDefault="006F6446">
      <w:pPr>
        <w:pStyle w:val="ConsPlusNormal"/>
        <w:ind w:firstLine="540"/>
        <w:jc w:val="both"/>
      </w:pPr>
      <w:r>
        <w:t>5.1.9. формирование и ведение базы открытых данных карантинных фитосанитарных зон в электронной форме;</w:t>
      </w:r>
    </w:p>
    <w:p w:rsidR="006F6446" w:rsidRDefault="006F6446">
      <w:pPr>
        <w:pStyle w:val="ConsPlusNormal"/>
        <w:ind w:firstLine="540"/>
        <w:jc w:val="both"/>
      </w:pPr>
      <w:r>
        <w:t>5.1.10. контроль за посевом и посадкой подкарантинной продукции, ввезенной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</w:t>
      </w:r>
      <w:proofErr w:type="gramStart"/>
      <w:r>
        <w:t>;"</w:t>
      </w:r>
      <w:proofErr w:type="gramEnd"/>
      <w:r>
        <w:t>;</w:t>
      </w:r>
    </w:p>
    <w:p w:rsidR="006F6446" w:rsidRDefault="006F6446">
      <w:pPr>
        <w:pStyle w:val="ConsPlusNormal"/>
        <w:ind w:firstLine="540"/>
        <w:jc w:val="both"/>
      </w:pPr>
      <w:r>
        <w:t xml:space="preserve">г) в </w:t>
      </w:r>
      <w:hyperlink r:id="rId13" w:history="1">
        <w:r>
          <w:rPr>
            <w:color w:val="0000FF"/>
          </w:rPr>
          <w:t>подпункте 5.2.4</w:t>
        </w:r>
      </w:hyperlink>
      <w:r>
        <w:t xml:space="preserve"> слова ", подкарантинной продукции" исключить;</w:t>
      </w:r>
    </w:p>
    <w:p w:rsidR="006F6446" w:rsidRDefault="006F6446">
      <w:pPr>
        <w:pStyle w:val="ConsPlusNormal"/>
        <w:ind w:firstLine="540"/>
        <w:jc w:val="both"/>
      </w:pPr>
      <w:r>
        <w:t xml:space="preserve">д)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подпунктом 5.2.9 следующего содержания:</w:t>
      </w:r>
    </w:p>
    <w:p w:rsidR="006F6446" w:rsidRDefault="006F6446">
      <w:pPr>
        <w:pStyle w:val="ConsPlusNormal"/>
        <w:ind w:firstLine="540"/>
        <w:jc w:val="both"/>
      </w:pPr>
      <w:r>
        <w:t>"5.2.9. фитосанитарные сертификаты, реэкспортные фитосанитарные сертификаты и карантинные сертификаты</w:t>
      </w:r>
      <w:proofErr w:type="gramStart"/>
      <w:r>
        <w:t>;"</w:t>
      </w:r>
      <w:proofErr w:type="gramEnd"/>
      <w:r>
        <w:t>;</w:t>
      </w:r>
    </w:p>
    <w:p w:rsidR="006F6446" w:rsidRDefault="006F6446">
      <w:pPr>
        <w:pStyle w:val="ConsPlusNormal"/>
        <w:ind w:firstLine="540"/>
        <w:jc w:val="both"/>
      </w:pPr>
      <w:r>
        <w:t xml:space="preserve">е)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подпунктами 5.2(1).21 - 5.2(1).28 следующего содержания:</w:t>
      </w:r>
    </w:p>
    <w:p w:rsidR="006F6446" w:rsidRDefault="006F6446">
      <w:pPr>
        <w:pStyle w:val="ConsPlusNormal"/>
        <w:ind w:firstLine="540"/>
        <w:jc w:val="both"/>
      </w:pPr>
      <w:r>
        <w:t>"5.2(1).21. проведение анализа фитосанитарного риска;</w:t>
      </w:r>
    </w:p>
    <w:p w:rsidR="006F6446" w:rsidRDefault="006F6446">
      <w:pPr>
        <w:pStyle w:val="ConsPlusNormal"/>
        <w:ind w:firstLine="540"/>
        <w:jc w:val="both"/>
      </w:pPr>
      <w:r>
        <w:t>5.2(1).22. введение, изменение и отмену экстренных карантинных фитосанитарных мер;</w:t>
      </w:r>
    </w:p>
    <w:p w:rsidR="006F6446" w:rsidRDefault="006F6446">
      <w:pPr>
        <w:pStyle w:val="ConsPlusNormal"/>
        <w:ind w:firstLine="540"/>
        <w:jc w:val="both"/>
      </w:pPr>
      <w:proofErr w:type="gramStart"/>
      <w:r>
        <w:t>5.2(1).23. контроль на территории иностранных государств или групп иностранных государств в местах производства (в том числе переработки), отгрузки подкарантинной продукции, ввозимой в Российскую Федерацию в целях ее использования для посевов и посадок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в соответствии с международными договорами Российской Федерации;</w:t>
      </w:r>
      <w:proofErr w:type="gramEnd"/>
    </w:p>
    <w:p w:rsidR="006F6446" w:rsidRDefault="006F6446">
      <w:pPr>
        <w:pStyle w:val="ConsPlusNormal"/>
        <w:ind w:firstLine="540"/>
        <w:jc w:val="both"/>
      </w:pPr>
      <w:r>
        <w:t>5.2(1).24. обеспечение защиты подкарантинной продукции, подкарантинных объектов в отношении их состава, замены и возможности повторного заражения и (или) засорения начиная с момента выдачи фитосанитарного сертификата, реэкспортного фитосанитарного сертификата до начала осуществления экспорта;</w:t>
      </w:r>
    </w:p>
    <w:p w:rsidR="006F6446" w:rsidRDefault="006F6446">
      <w:pPr>
        <w:pStyle w:val="ConsPlusNormal"/>
        <w:ind w:firstLine="540"/>
        <w:jc w:val="both"/>
      </w:pPr>
      <w:r>
        <w:t>5.2(1).25. ведение федеральных государственных информационных систем выдачи и учета фитосанитарной документации,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обеззараживанию;</w:t>
      </w:r>
    </w:p>
    <w:p w:rsidR="006F6446" w:rsidRDefault="006F6446">
      <w:pPr>
        <w:pStyle w:val="ConsPlusNormal"/>
        <w:ind w:firstLine="540"/>
        <w:jc w:val="both"/>
      </w:pPr>
      <w:r>
        <w:t>5.2(1).26. включение в реестр подкарантинных объектов, на которых используются технологии, обеспечивающие лишение карантинных объектов жизнеспособности;</w:t>
      </w:r>
    </w:p>
    <w:p w:rsidR="006F6446" w:rsidRDefault="006F6446">
      <w:pPr>
        <w:pStyle w:val="ConsPlusNormal"/>
        <w:ind w:firstLine="540"/>
        <w:jc w:val="both"/>
      </w:pPr>
      <w:r>
        <w:t>5.2(1).27. установление карантинного фитосанитарного состояния территории Российской Федерации, карантинное фитосанитарное обследование растений в вегетационный период как в зонах их возделывания (лаборатории, питомники, плантации, поля, сады, теплицы и другие), так и в зонах произрастания дикорастущих растений, а также хранимых или транспортируемых растений и растительной продукции;</w:t>
      </w:r>
    </w:p>
    <w:p w:rsidR="006F6446" w:rsidRDefault="006F6446">
      <w:pPr>
        <w:pStyle w:val="ConsPlusNormal"/>
        <w:ind w:firstLine="540"/>
        <w:jc w:val="both"/>
      </w:pPr>
      <w:r>
        <w:t>5.2(1).28. установление и упразднение карантинных фитосанитарных зон, введение и отмену карантинного фитосанитарного режима, организацию осуществления мероприятий по локализации очага карантинного объекта и (или) ликвидации популяции карантинного объекта</w:t>
      </w:r>
      <w:proofErr w:type="gramStart"/>
      <w:r>
        <w:t>;"</w:t>
      </w:r>
      <w:proofErr w:type="gramEnd"/>
      <w:r>
        <w:t>;</w:t>
      </w:r>
    </w:p>
    <w:p w:rsidR="006F6446" w:rsidRDefault="006F6446">
      <w:pPr>
        <w:pStyle w:val="ConsPlusNormal"/>
        <w:ind w:firstLine="540"/>
        <w:jc w:val="both"/>
      </w:pPr>
      <w:proofErr w:type="gramStart"/>
      <w:r>
        <w:t xml:space="preserve">ж) в </w:t>
      </w:r>
      <w:hyperlink r:id="rId16" w:history="1">
        <w:r>
          <w:rPr>
            <w:color w:val="0000FF"/>
          </w:rPr>
          <w:t>подпункте 5.5</w:t>
        </w:r>
      </w:hyperlink>
      <w:r>
        <w:t xml:space="preserve"> слова "вредителей растений, возбудителей болезней растений, а также растений (сорняков) карантинного значения" заменить словами "а также государственный карантинный фитосанитарный контроль (надзор), направленный на обеспечение охраны растений и территории Российской Федерации от проникновения на нее и распространения по ней карантинных объектов, предотвращение ущерба от распространения карантинных объектов, соблюдение карантинных фитосанитарных требований стран-импортеров";</w:t>
      </w:r>
      <w:proofErr w:type="gramEnd"/>
    </w:p>
    <w:p w:rsidR="006F6446" w:rsidRDefault="006F6446">
      <w:pPr>
        <w:pStyle w:val="ConsPlusNormal"/>
        <w:ind w:firstLine="540"/>
        <w:jc w:val="both"/>
      </w:pPr>
      <w:r>
        <w:t xml:space="preserve">з) в </w:t>
      </w:r>
      <w:hyperlink r:id="rId17" w:history="1">
        <w:r>
          <w:rPr>
            <w:color w:val="0000FF"/>
          </w:rPr>
          <w:t>подпункте 5.5.1</w:t>
        </w:r>
      </w:hyperlink>
      <w:r>
        <w:t xml:space="preserve"> слова ", вредителей растений, возбудителей болезней растений, а также растений (сорняков) карантинного значения, устанавливает и упраздняет карантинные фитосанитарные режимы и зоны" исключить;</w:t>
      </w:r>
    </w:p>
    <w:p w:rsidR="006F6446" w:rsidRDefault="006F6446">
      <w:pPr>
        <w:pStyle w:val="ConsPlusNormal"/>
        <w:ind w:firstLine="540"/>
        <w:jc w:val="both"/>
      </w:pPr>
      <w:r>
        <w:t xml:space="preserve">и)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подпунктом 5.5.1(1) следующего содержания:</w:t>
      </w:r>
    </w:p>
    <w:p w:rsidR="006F6446" w:rsidRDefault="006F6446">
      <w:pPr>
        <w:pStyle w:val="ConsPlusNormal"/>
        <w:ind w:firstLine="540"/>
        <w:jc w:val="both"/>
      </w:pPr>
      <w:r>
        <w:lastRenderedPageBreak/>
        <w:t>"5.5.1(1) устанавливает требования к методам и способам карантинного фитосанитарного обеззараживания, обеспечивающие качество выполнения работ по указанному обеззараживанию, и порядок оформления их результатов</w:t>
      </w:r>
      <w:proofErr w:type="gramStart"/>
      <w:r>
        <w:t>;"</w:t>
      </w:r>
      <w:proofErr w:type="gramEnd"/>
      <w:r>
        <w:t>;</w:t>
      </w:r>
    </w:p>
    <w:p w:rsidR="006F6446" w:rsidRDefault="006F6446">
      <w:pPr>
        <w:pStyle w:val="ConsPlusNormal"/>
        <w:ind w:firstLine="540"/>
        <w:jc w:val="both"/>
      </w:pPr>
      <w:r>
        <w:t xml:space="preserve">к)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подпунктами 5.5.4 - 5.5.8 следующего содержания:</w:t>
      </w:r>
    </w:p>
    <w:p w:rsidR="006F6446" w:rsidRDefault="006F6446">
      <w:pPr>
        <w:pStyle w:val="ConsPlusNormal"/>
        <w:ind w:firstLine="540"/>
        <w:jc w:val="both"/>
      </w:pPr>
      <w:r>
        <w:t>"5.5.4. разрабатывает правила и методики проведения карантинного фитосанитарного обеззараживания, проведения лабораторных исследований в области карантина растений;</w:t>
      </w:r>
    </w:p>
    <w:p w:rsidR="006F6446" w:rsidRDefault="006F6446">
      <w:pPr>
        <w:pStyle w:val="ConsPlusNormal"/>
        <w:ind w:firstLine="540"/>
        <w:jc w:val="both"/>
      </w:pPr>
      <w:r>
        <w:t>5.5.5. разрабатывает и направляет в Федеральную службу по аккредитации критерии и условия, необходимые для проведения лабораторных исследований в области карантина растений;</w:t>
      </w:r>
    </w:p>
    <w:p w:rsidR="006F6446" w:rsidRDefault="006F6446">
      <w:pPr>
        <w:pStyle w:val="ConsPlusNormal"/>
        <w:ind w:firstLine="540"/>
        <w:jc w:val="both"/>
      </w:pPr>
      <w:r>
        <w:t>5.5.6. разрабатывает лицензионные требования, предъявляемые к соискателям лицензий на право выполнения работ по карантинному фитосанитарному обеззараживанию;</w:t>
      </w:r>
    </w:p>
    <w:p w:rsidR="006F6446" w:rsidRDefault="006F6446">
      <w:pPr>
        <w:pStyle w:val="ConsPlusNormal"/>
        <w:ind w:firstLine="540"/>
        <w:jc w:val="both"/>
      </w:pPr>
      <w:r>
        <w:t>5.5.7. утверждает перечень пунктов карантина растений;</w:t>
      </w:r>
    </w:p>
    <w:p w:rsidR="006F6446" w:rsidRDefault="006F6446">
      <w:pPr>
        <w:pStyle w:val="ConsPlusNormal"/>
        <w:ind w:firstLine="540"/>
        <w:jc w:val="both"/>
      </w:pPr>
      <w:r>
        <w:t>5.5.8. устанавливает карантинные фитосанитарные требования к ввозу в Российскую Федерацию подкарантинной продукции высокого фитосанитарного риска</w:t>
      </w:r>
      <w:proofErr w:type="gramStart"/>
      <w:r>
        <w:t>;"</w:t>
      </w:r>
      <w:proofErr w:type="gramEnd"/>
      <w:r>
        <w:t>;</w:t>
      </w:r>
    </w:p>
    <w:p w:rsidR="006F6446" w:rsidRDefault="006F6446">
      <w:pPr>
        <w:pStyle w:val="ConsPlusNormal"/>
        <w:ind w:firstLine="540"/>
        <w:jc w:val="both"/>
      </w:pPr>
      <w:r>
        <w:t xml:space="preserve">л) </w:t>
      </w:r>
      <w:hyperlink r:id="rId20" w:history="1">
        <w:r>
          <w:rPr>
            <w:color w:val="0000FF"/>
          </w:rPr>
          <w:t>подпункт 5.11.1</w:t>
        </w:r>
      </w:hyperlink>
      <w:r>
        <w:t xml:space="preserve"> изложить в следующей редакции:</w:t>
      </w:r>
    </w:p>
    <w:p w:rsidR="006F6446" w:rsidRDefault="006F6446">
      <w:pPr>
        <w:pStyle w:val="ConsPlusNormal"/>
        <w:ind w:firstLine="540"/>
        <w:jc w:val="both"/>
      </w:pPr>
      <w:r>
        <w:t>"5.11.1. осуществляет организацию проведения карантинного фитосанитарного обеззараживания подкарантинной продукции, подкарантинных объектов, в том числе при осуществлении экспортно-импортных поставок</w:t>
      </w:r>
      <w:proofErr w:type="gramStart"/>
      <w:r>
        <w:t>;"</w:t>
      </w:r>
      <w:proofErr w:type="gramEnd"/>
      <w:r>
        <w:t>;</w:t>
      </w:r>
    </w:p>
    <w:p w:rsidR="006F6446" w:rsidRDefault="006F6446">
      <w:pPr>
        <w:pStyle w:val="ConsPlusNormal"/>
        <w:ind w:firstLine="540"/>
        <w:jc w:val="both"/>
      </w:pPr>
      <w:r>
        <w:t xml:space="preserve">м)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подпунктом 5.11.3 следующего содержания:</w:t>
      </w:r>
    </w:p>
    <w:p w:rsidR="006F6446" w:rsidRDefault="006F6446">
      <w:pPr>
        <w:pStyle w:val="ConsPlusNormal"/>
        <w:ind w:firstLine="540"/>
        <w:jc w:val="both"/>
      </w:pPr>
      <w:r>
        <w:t>"5.11.3. осуществляет организацию проведения лабораторных исследований в области карантина растений</w:t>
      </w:r>
      <w:proofErr w:type="gramStart"/>
      <w:r>
        <w:t>;"</w:t>
      </w:r>
      <w:proofErr w:type="gramEnd"/>
      <w:r>
        <w:t>;</w:t>
      </w:r>
    </w:p>
    <w:p w:rsidR="006F6446" w:rsidRDefault="006F6446">
      <w:pPr>
        <w:pStyle w:val="ConsPlusNormal"/>
        <w:ind w:firstLine="540"/>
        <w:jc w:val="both"/>
      </w:pPr>
      <w:r>
        <w:t xml:space="preserve">н)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подпунктом 6.9 следующего содержания:</w:t>
      </w:r>
    </w:p>
    <w:p w:rsidR="006F6446" w:rsidRDefault="006F6446">
      <w:pPr>
        <w:pStyle w:val="ConsPlusNormal"/>
        <w:ind w:firstLine="540"/>
        <w:jc w:val="both"/>
      </w:pPr>
      <w:proofErr w:type="gramStart"/>
      <w:r>
        <w:t xml:space="preserve">"6.9. получать в письменной форме от органов государственной власти, органов местного самоуправления, граждан, юридических лиц информацию и документы, необходимые при осуществлении государственного карантинного фитосанитарного контроля (надзора), в том числе с использованием информационных систем, созданных во исполнение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а также в форме электронных документов, подписываемых усиленной квалифицированной электронной подписью.".</w:t>
      </w:r>
      <w:proofErr w:type="gramEnd"/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jc w:val="both"/>
      </w:pPr>
    </w:p>
    <w:p w:rsidR="006F6446" w:rsidRDefault="006F6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58D" w:rsidRDefault="0090258D">
      <w:bookmarkStart w:id="1" w:name="_GoBack"/>
      <w:bookmarkEnd w:id="1"/>
    </w:p>
    <w:sectPr w:rsidR="0090258D" w:rsidSect="0085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6"/>
    <w:rsid w:val="006F6446"/>
    <w:rsid w:val="009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4C02376B67FAE9D7ECBFFD4CEF5E1960769726D384BF7FF41143AE0FFB8ACC1C3CEa8SEM" TargetMode="External"/><Relationship Id="rId13" Type="http://schemas.openxmlformats.org/officeDocument/2006/relationships/hyperlink" Target="consultantplus://offline/ref=15A4C02376B67FAE9D7ECBFFD4CEF5E1960C697268384BF7FF41143AE0FFB8ACC1C3CE87a1SEM" TargetMode="External"/><Relationship Id="rId18" Type="http://schemas.openxmlformats.org/officeDocument/2006/relationships/hyperlink" Target="consultantplus://offline/ref=15A4C02376B67FAE9D7ECBFFD4CEF5E1960C697268384BF7FF41143AE0FFB8ACC1C3CE871AD0C5A1aCS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A4C02376B67FAE9D7ECBFFD4CEF5E1960C697268384BF7FF41143AE0FFB8ACC1C3CE871AD0C4A4aCS9M" TargetMode="External"/><Relationship Id="rId7" Type="http://schemas.openxmlformats.org/officeDocument/2006/relationships/hyperlink" Target="consultantplus://offline/ref=15A4C02376B67FAE9D7ECBFFD4CEF5E1960769726D384BF7FF41143AE0FFB8ACC1C3CE871AD0C4A1aCSDM" TargetMode="External"/><Relationship Id="rId12" Type="http://schemas.openxmlformats.org/officeDocument/2006/relationships/hyperlink" Target="consultantplus://offline/ref=15A4C02376B67FAE9D7ECBFFD4CEF5E1960C697268384BF7FF41143AE0FFB8ACC1C3CE871AD0C5A0aCS0M" TargetMode="External"/><Relationship Id="rId17" Type="http://schemas.openxmlformats.org/officeDocument/2006/relationships/hyperlink" Target="consultantplus://offline/ref=15A4C02376B67FAE9D7ECBFFD4CEF5E1960C697268384BF7FF41143AE0FFB8ACC1C3CE84a1S8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A4C02376B67FAE9D7ECBFFD4CEF5E1960C697268384BF7FF41143AE0FFB8ACC1C3CE871AD0C5A1aCS0M" TargetMode="External"/><Relationship Id="rId20" Type="http://schemas.openxmlformats.org/officeDocument/2006/relationships/hyperlink" Target="consultantplus://offline/ref=15A4C02376B67FAE9D7ECBFFD4CEF5E1960C697268384BF7FF41143AE0FFB8ACC1C3CE871AD0C4A9aCS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C02376B67FAE9D7ECBFFD4CEF5E1960769726D384BF7FF41143AE0FFB8ACC1C3CE871AD0C4A1aCS9M" TargetMode="External"/><Relationship Id="rId11" Type="http://schemas.openxmlformats.org/officeDocument/2006/relationships/hyperlink" Target="consultantplus://offline/ref=15A4C02376B67FAE9D7ECBFFD4CEF5E1960C697268384BF7FF41143AE0FFB8ACC1C3CE871AD0C5A1aCSB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A4C02376B67FAE9D7ECBFFD4CEF5E1960C697268384BF7FF41143AE0FFB8ACC1C3CE871AD0C4A2aCSBM" TargetMode="External"/><Relationship Id="rId23" Type="http://schemas.openxmlformats.org/officeDocument/2006/relationships/hyperlink" Target="consultantplus://offline/ref=15A4C02376B67FAE9D7ECBFFD4CEF5E1960C6C7A6E394BF7FF41143AE0aFSFM" TargetMode="External"/><Relationship Id="rId10" Type="http://schemas.openxmlformats.org/officeDocument/2006/relationships/hyperlink" Target="consultantplus://offline/ref=15A4C02376B67FAE9D7ECBFFD4CEF5E1960C697268384BF7FF41143AE0FFB8ACC1C3CE871AD0C4A1aCSDM" TargetMode="External"/><Relationship Id="rId19" Type="http://schemas.openxmlformats.org/officeDocument/2006/relationships/hyperlink" Target="consultantplus://offline/ref=15A4C02376B67FAE9D7ECBFFD4CEF5E1960C697268384BF7FF41143AE0FFB8ACC1C3CE871AD0C5A1aC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4C02376B67FAE9D7ECBFFD4CEF5E1960C697268384BF7FF41143AE0FFB8ACC1C3CE871AD0C4A0aCS0M" TargetMode="External"/><Relationship Id="rId14" Type="http://schemas.openxmlformats.org/officeDocument/2006/relationships/hyperlink" Target="consultantplus://offline/ref=15A4C02376B67FAE9D7ECBFFD4CEF5E1960C697268384BF7FF41143AE0FFB8ACC1C3CE871AD0C4A2aCSBM" TargetMode="External"/><Relationship Id="rId22" Type="http://schemas.openxmlformats.org/officeDocument/2006/relationships/hyperlink" Target="consultantplus://offline/ref=15A4C02376B67FAE9D7ECBFFD4CEF5E1960C697268384BF7FF41143AE0FFB8ACC1C3CE871AD0C4A4aC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Жаворонок Александр Васильевич</dc:creator>
  <cp:lastModifiedBy>Жаворонок Александр Васильевич</cp:lastModifiedBy>
  <cp:revision>1</cp:revision>
  <dcterms:created xsi:type="dcterms:W3CDTF">2016-03-18T12:18:00Z</dcterms:created>
  <dcterms:modified xsi:type="dcterms:W3CDTF">2016-03-18T12:18:00Z</dcterms:modified>
</cp:coreProperties>
</file>